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AE9" w:rsidRDefault="00FD2FB1">
      <w:r>
        <w:rPr>
          <w:noProof/>
        </w:rPr>
        <w:drawing>
          <wp:inline distT="0" distB="0" distL="0" distR="0" wp14:anchorId="39E6DCB6" wp14:editId="68AE0DC1">
            <wp:extent cx="7683500" cy="5943600"/>
            <wp:effectExtent l="0" t="0" r="0" b="0"/>
            <wp:docPr id="3" name="Picture 3" descr="C:\Users\lcai\OneDrive - Center on Budget and Policy Priorities\SharedFolder_LexinCai\Waivers\New York\NYC community districts_20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lcai\OneDrive - Center on Budget and Policy Priorities\SharedFolder_LexinCai\Waivers\New York\NYC community districts_2019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7AE9" w:rsidSect="00FD2F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B1"/>
    <w:rsid w:val="001A5731"/>
    <w:rsid w:val="00BD66AD"/>
    <w:rsid w:val="00D67D49"/>
    <w:rsid w:val="00FD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  <w15:chartTrackingRefBased/>
  <w15:docId w15:val="{B1CBB4B4-105D-4ED3-8CDB-475AE29C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Maher, Emily (OTDA)</dc:creator>
  <cp:keywords/>
  <dc:description/>
  <cp:lastModifiedBy>Maher, Emily (OTDA)</cp:lastModifiedBy>
  <cp:revision>1</cp:revision>
  <dcterms:created xsi:type="dcterms:W3CDTF">2018-08-07T18:41:00Z</dcterms:created>
  <dcterms:modified xsi:type="dcterms:W3CDTF">2018-08-07T18:41:00Z</dcterms:modified>
</cp:coreProperties>
</file>